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2CDF" w:rsidRDefault="00000000">
      <w:pPr>
        <w:rPr>
          <w:b/>
          <w:bCs/>
          <w:sz w:val="28"/>
          <w:szCs w:val="28"/>
        </w:rPr>
      </w:pPr>
      <w:r w:rsidRPr="005D2CDF">
        <w:rPr>
          <w:b/>
          <w:bCs/>
          <w:sz w:val="28"/>
          <w:szCs w:val="28"/>
        </w:rPr>
        <w:t>EDM</w:t>
      </w:r>
      <w:r w:rsidR="00F62234">
        <w:rPr>
          <w:b/>
          <w:bCs/>
          <w:sz w:val="28"/>
          <w:szCs w:val="28"/>
        </w:rPr>
        <w:t xml:space="preserve"> </w:t>
      </w:r>
    </w:p>
    <w:p w:rsidR="00391AC7" w:rsidRPr="005D2CDF" w:rsidRDefault="00391AC7">
      <w:pPr>
        <w:rPr>
          <w:b/>
          <w:bCs/>
        </w:rPr>
      </w:pPr>
    </w:p>
    <w:p w:rsidR="005D2CDF" w:rsidRPr="004134E6" w:rsidRDefault="00000000">
      <w:pPr>
        <w:rPr>
          <w:b/>
          <w:bCs/>
          <w:i/>
          <w:iCs/>
          <w:sz w:val="28"/>
          <w:szCs w:val="28"/>
        </w:rPr>
      </w:pPr>
      <w:r w:rsidRPr="005D2CDF">
        <w:rPr>
          <w:b/>
          <w:bCs/>
          <w:i/>
          <w:iCs/>
          <w:sz w:val="28"/>
          <w:szCs w:val="28"/>
        </w:rPr>
        <w:t>Making cooking easy!</w:t>
      </w:r>
    </w:p>
    <w:p w:rsidR="00B13AFB" w:rsidRDefault="00000000">
      <w:proofErr w:type="spellStart"/>
      <w:r>
        <w:t>Sammic’s</w:t>
      </w:r>
      <w:proofErr w:type="spellEnd"/>
      <w:r>
        <w:t xml:space="preserve"> </w:t>
      </w:r>
      <w:r w:rsidR="00F62234">
        <w:t>n</w:t>
      </w:r>
      <w:r>
        <w:t xml:space="preserve">ew </w:t>
      </w:r>
      <w:r w:rsidR="00391AC7">
        <w:t>compact range</w:t>
      </w:r>
      <w:r>
        <w:t xml:space="preserve"> eases the load </w:t>
      </w:r>
      <w:r w:rsidR="004134E6">
        <w:t>in</w:t>
      </w:r>
      <w:r>
        <w:t xml:space="preserve"> the kitchen and makes food service more manageable than ever. </w:t>
      </w:r>
    </w:p>
    <w:p w:rsidR="00B13AFB" w:rsidRDefault="00B13AFB"/>
    <w:p w:rsidR="00B13AFB" w:rsidRDefault="004134E6">
      <w:r>
        <w:t xml:space="preserve">Featuring </w:t>
      </w:r>
      <w:r w:rsidR="00F62234">
        <w:t>v</w:t>
      </w:r>
      <w:r>
        <w:t xml:space="preserve">eg prep machines, cutter mixers and emulsifiers and combi machines, the </w:t>
      </w:r>
      <w:r w:rsidR="00391AC7">
        <w:t>c</w:t>
      </w:r>
      <w:r>
        <w:t xml:space="preserve">ompact </w:t>
      </w:r>
      <w:r w:rsidR="00391AC7">
        <w:t xml:space="preserve">range </w:t>
      </w:r>
      <w:r>
        <w:t xml:space="preserve">offers professionals the same first-class performance expected of all other Sammic veg prep machines in a more versatile and compact range. </w:t>
      </w:r>
    </w:p>
    <w:p w:rsidR="00B13AFB" w:rsidRDefault="00B13AFB"/>
    <w:p w:rsidR="00B13AFB" w:rsidRDefault="004134E6">
      <w:r>
        <w:t xml:space="preserve">Designed to be more intuitive and intelligent than previous ranges, the </w:t>
      </w:r>
      <w:r w:rsidR="00391AC7">
        <w:t xml:space="preserve">compact range </w:t>
      </w:r>
      <w:r>
        <w:t>safeguards efficiency and production in even the most limited kitchens.</w:t>
      </w:r>
    </w:p>
    <w:p w:rsidR="005D2CDF" w:rsidRDefault="005D2CDF"/>
    <w:p w:rsidR="005D2CDF" w:rsidRPr="005D2CDF" w:rsidRDefault="00000000">
      <w:pPr>
        <w:rPr>
          <w:b/>
          <w:bCs/>
        </w:rPr>
      </w:pPr>
      <w:r w:rsidRPr="005D2CDF">
        <w:rPr>
          <w:b/>
          <w:bCs/>
        </w:rPr>
        <w:t>What makes the veg prep range unique?</w:t>
      </w:r>
      <w:r w:rsidR="00391AC7">
        <w:rPr>
          <w:b/>
          <w:bCs/>
        </w:rPr>
        <w:br/>
      </w:r>
    </w:p>
    <w:p w:rsidR="005D2CDF" w:rsidRDefault="00000000" w:rsidP="005D2CDF">
      <w:pPr>
        <w:pStyle w:val="ListParagraph"/>
        <w:numPr>
          <w:ilvl w:val="0"/>
          <w:numId w:val="1"/>
        </w:numPr>
        <w:ind w:left="360"/>
      </w:pPr>
      <w:r>
        <w:t>It is flexible</w:t>
      </w:r>
      <w:r w:rsidR="00606D46">
        <w:t xml:space="preserve"> </w:t>
      </w:r>
    </w:p>
    <w:p w:rsidR="00606D46" w:rsidRDefault="00000000" w:rsidP="00606D46">
      <w:pPr>
        <w:pStyle w:val="ListParagraph"/>
        <w:ind w:left="360"/>
      </w:pPr>
      <w:r>
        <w:t xml:space="preserve">With sensors on the motor block to maximise functionality, users now have the option of multi-purpose units - simply swap attachments to transform the </w:t>
      </w:r>
      <w:r w:rsidR="00834F7D">
        <w:t>v</w:t>
      </w:r>
      <w:r>
        <w:t xml:space="preserve">eg prep machine into a food </w:t>
      </w:r>
      <w:r w:rsidR="009905CD">
        <w:t>processor</w:t>
      </w:r>
      <w:r>
        <w:t xml:space="preserve"> and vice versa.</w:t>
      </w:r>
    </w:p>
    <w:p w:rsidR="00606D46" w:rsidRDefault="00606D46" w:rsidP="00606D46">
      <w:pPr>
        <w:pStyle w:val="ListParagraph"/>
        <w:ind w:left="360"/>
      </w:pPr>
    </w:p>
    <w:p w:rsidR="005D2CDF" w:rsidRDefault="00000000" w:rsidP="005D2CDF">
      <w:pPr>
        <w:pStyle w:val="ListParagraph"/>
        <w:numPr>
          <w:ilvl w:val="0"/>
          <w:numId w:val="1"/>
        </w:numPr>
        <w:ind w:left="360"/>
      </w:pPr>
      <w:r>
        <w:t>It adapts</w:t>
      </w:r>
    </w:p>
    <w:p w:rsidR="00606D46" w:rsidRDefault="00000000" w:rsidP="00606D46">
      <w:pPr>
        <w:pStyle w:val="ListParagraph"/>
        <w:ind w:left="360"/>
      </w:pPr>
      <w:r>
        <w:t>Sammic machines are made for real-world applications. From the comfortable handles o</w:t>
      </w:r>
      <w:r w:rsidR="00834F7D">
        <w:t>n</w:t>
      </w:r>
      <w:r>
        <w:t xml:space="preserve"> the cutters to the adjustable product ejection direction of the veg prep machines, the ergonomic design ensures that the </w:t>
      </w:r>
      <w:r w:rsidR="00391AC7">
        <w:t xml:space="preserve">compact range </w:t>
      </w:r>
      <w:r>
        <w:t>works for every kitchen.</w:t>
      </w:r>
    </w:p>
    <w:p w:rsidR="006E547A" w:rsidRDefault="006E547A" w:rsidP="00606D46">
      <w:pPr>
        <w:pStyle w:val="ListParagraph"/>
        <w:ind w:left="360"/>
      </w:pPr>
    </w:p>
    <w:p w:rsidR="005D2CDF" w:rsidRDefault="00000000" w:rsidP="005D2CDF">
      <w:pPr>
        <w:pStyle w:val="ListParagraph"/>
        <w:numPr>
          <w:ilvl w:val="0"/>
          <w:numId w:val="1"/>
        </w:numPr>
        <w:ind w:left="360"/>
      </w:pPr>
      <w:r>
        <w:t>It is versatile</w:t>
      </w:r>
    </w:p>
    <w:p w:rsidR="006E547A" w:rsidRDefault="00000000" w:rsidP="006E547A">
      <w:pPr>
        <w:pStyle w:val="ListParagraph"/>
        <w:ind w:left="360"/>
      </w:pPr>
      <w:r>
        <w:t>With th</w:t>
      </w:r>
      <w:r w:rsidR="00391AC7">
        <w:t>ese machines</w:t>
      </w:r>
      <w:r>
        <w:t>, users can interchange between cutting, grinding, mixing, kneading and emulsifying within seconds. Additionally, the compact nature ensures that the units can be moved anywhere needed - from section to section - easily.</w:t>
      </w:r>
    </w:p>
    <w:p w:rsidR="006E547A" w:rsidRDefault="006E547A" w:rsidP="006E547A">
      <w:pPr>
        <w:pStyle w:val="ListParagraph"/>
        <w:ind w:left="360"/>
      </w:pPr>
    </w:p>
    <w:p w:rsidR="005D2CDF" w:rsidRDefault="00000000" w:rsidP="005D2CDF">
      <w:pPr>
        <w:pStyle w:val="ListParagraph"/>
        <w:numPr>
          <w:ilvl w:val="0"/>
          <w:numId w:val="1"/>
        </w:numPr>
        <w:ind w:left="360"/>
      </w:pPr>
      <w:r>
        <w:t>It is customisable</w:t>
      </w:r>
    </w:p>
    <w:p w:rsidR="006E547A" w:rsidRDefault="00000000" w:rsidP="006E547A">
      <w:pPr>
        <w:pStyle w:val="ListParagraph"/>
        <w:ind w:left="360"/>
      </w:pPr>
      <w:r>
        <w:t>Each unit comes with built-in customisable programs and a wide variety of accessories to tailor the unit to your kitchen's specific needs.</w:t>
      </w:r>
    </w:p>
    <w:p w:rsidR="006E547A" w:rsidRDefault="006E547A" w:rsidP="006E547A">
      <w:pPr>
        <w:pStyle w:val="ListParagraph"/>
        <w:ind w:left="360"/>
      </w:pPr>
    </w:p>
    <w:p w:rsidR="005D2CDF" w:rsidRDefault="00000000" w:rsidP="005D2CDF">
      <w:pPr>
        <w:pStyle w:val="ListParagraph"/>
        <w:numPr>
          <w:ilvl w:val="0"/>
          <w:numId w:val="1"/>
        </w:numPr>
        <w:ind w:left="360"/>
      </w:pPr>
      <w:r>
        <w:t>It is reliable</w:t>
      </w:r>
    </w:p>
    <w:p w:rsidR="00391AC7" w:rsidRDefault="00000000" w:rsidP="00391AC7">
      <w:pPr>
        <w:pStyle w:val="ListParagraph"/>
        <w:ind w:left="360"/>
      </w:pPr>
      <w:r>
        <w:t>Designed for consistent results, the units will protect the integrity and maintain uniformity of ingredients and products.</w:t>
      </w:r>
    </w:p>
    <w:p w:rsidR="00391AC7" w:rsidRDefault="00391AC7" w:rsidP="00391AC7">
      <w:pPr>
        <w:pStyle w:val="ListParagraph"/>
        <w:ind w:left="360"/>
      </w:pPr>
    </w:p>
    <w:p w:rsidR="005D2CDF" w:rsidRDefault="00000000" w:rsidP="00391AC7">
      <w:pPr>
        <w:pStyle w:val="ListParagraph"/>
        <w:numPr>
          <w:ilvl w:val="0"/>
          <w:numId w:val="2"/>
        </w:numPr>
      </w:pPr>
      <w:r>
        <w:t>It is ergonomic</w:t>
      </w:r>
    </w:p>
    <w:p w:rsidR="006E547A" w:rsidRDefault="00000000" w:rsidP="006E547A">
      <w:pPr>
        <w:ind w:firstLine="360"/>
      </w:pPr>
      <w:r>
        <w:t>With ergonomic handles and intuitive language-neutral electronic command panels, the</w:t>
      </w:r>
      <w:r w:rsidR="00391AC7">
        <w:t xml:space="preserve"> compact range</w:t>
      </w:r>
      <w:r>
        <w:t xml:space="preserve"> allows anyone in the kitchen to achieve maximum production without user fatigue.</w:t>
      </w:r>
    </w:p>
    <w:p w:rsidR="006E547A" w:rsidRDefault="006E547A" w:rsidP="006E547A">
      <w:pPr>
        <w:pStyle w:val="ListParagraph"/>
        <w:ind w:left="360"/>
      </w:pPr>
    </w:p>
    <w:p w:rsidR="005D2CDF" w:rsidRDefault="00000000" w:rsidP="005D2CDF">
      <w:pPr>
        <w:pStyle w:val="ListParagraph"/>
        <w:numPr>
          <w:ilvl w:val="0"/>
          <w:numId w:val="1"/>
        </w:numPr>
        <w:ind w:left="360"/>
      </w:pPr>
      <w:r>
        <w:t>It is durable</w:t>
      </w:r>
    </w:p>
    <w:p w:rsidR="006E547A" w:rsidRDefault="00000000" w:rsidP="006E547A">
      <w:pPr>
        <w:ind w:left="360"/>
      </w:pPr>
      <w:r>
        <w:t>Constructed from reinforced high-quality food-grade materials and featuring a high-powered asynchronous motor, the units have a long lifespan in any kitchen without sacrificing performance.</w:t>
      </w:r>
    </w:p>
    <w:p w:rsidR="005D2CDF" w:rsidRPr="00391AC7" w:rsidRDefault="00000000" w:rsidP="00391AC7">
      <w:pPr>
        <w:jc w:val="center"/>
        <w:rPr>
          <w:b/>
          <w:bCs/>
          <w:i/>
          <w:iCs/>
          <w:sz w:val="28"/>
          <w:szCs w:val="28"/>
        </w:rPr>
      </w:pPr>
      <w:r w:rsidRPr="00391AC7">
        <w:rPr>
          <w:b/>
          <w:bCs/>
          <w:i/>
          <w:iCs/>
          <w:sz w:val="28"/>
          <w:szCs w:val="28"/>
        </w:rPr>
        <w:lastRenderedPageBreak/>
        <w:t>By simply interchanging components and systems, you'll have a machine that meets any kitchen requirements.</w:t>
      </w:r>
    </w:p>
    <w:p w:rsidR="005D2CDF" w:rsidRDefault="005D2CDF" w:rsidP="005D2CDF"/>
    <w:p w:rsidR="005D2CDF" w:rsidRDefault="00000000" w:rsidP="00391AC7">
      <w:pPr>
        <w:jc w:val="center"/>
        <w:rPr>
          <w:i/>
          <w:iCs/>
          <w:color w:val="FF0000"/>
        </w:rPr>
      </w:pPr>
      <w:r w:rsidRPr="005D2CDF">
        <w:rPr>
          <w:i/>
          <w:iCs/>
          <w:color w:val="FF0000"/>
        </w:rPr>
        <w:t>Insert infographic</w:t>
      </w:r>
      <w:r>
        <w:rPr>
          <w:i/>
          <w:iCs/>
          <w:color w:val="FF0000"/>
        </w:rPr>
        <w:t xml:space="preserve"> created for brochure.</w:t>
      </w:r>
    </w:p>
    <w:p w:rsidR="005D2CDF" w:rsidRDefault="005D2CDF" w:rsidP="005D2CDF">
      <w:pPr>
        <w:rPr>
          <w:i/>
          <w:iCs/>
          <w:color w:val="FF0000"/>
        </w:rPr>
      </w:pPr>
    </w:p>
    <w:p w:rsidR="005D2CDF" w:rsidRPr="005D2CDF" w:rsidRDefault="00000000" w:rsidP="005D2CDF">
      <w:pPr>
        <w:rPr>
          <w:color w:val="000000" w:themeColor="text1"/>
        </w:rPr>
      </w:pPr>
      <w:r w:rsidRPr="005D2CDF">
        <w:rPr>
          <w:color w:val="000000" w:themeColor="text1"/>
        </w:rPr>
        <w:t>Learn more about the new veg prep range</w:t>
      </w:r>
    </w:p>
    <w:p w:rsidR="005D2CDF" w:rsidRPr="005D2CDF" w:rsidRDefault="00000000" w:rsidP="005D2CDF">
      <w:pPr>
        <w:rPr>
          <w:i/>
          <w:iCs/>
          <w:color w:val="FF0000"/>
        </w:rPr>
      </w:pPr>
      <w:r>
        <w:rPr>
          <w:i/>
          <w:iCs/>
          <w:color w:val="FF0000"/>
        </w:rPr>
        <w:t>CTA&gt; Download brochure</w:t>
      </w: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F62234" w:rsidRDefault="00F62234" w:rsidP="00F62234">
      <w:pPr>
        <w:rPr>
          <w:b/>
          <w:bCs/>
          <w:sz w:val="28"/>
          <w:szCs w:val="28"/>
        </w:rPr>
      </w:pPr>
    </w:p>
    <w:p w:rsidR="005D2CDF" w:rsidRDefault="005D2CDF" w:rsidP="005D2CDF"/>
    <w:sectPr w:rsidR="005D2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245D"/>
    <w:multiLevelType w:val="hybridMultilevel"/>
    <w:tmpl w:val="831E8EBC"/>
    <w:lvl w:ilvl="0" w:tplc="43568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ED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040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C9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20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C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249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264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2CF5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84A1F"/>
    <w:multiLevelType w:val="hybridMultilevel"/>
    <w:tmpl w:val="91421C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5054370">
    <w:abstractNumId w:val="0"/>
  </w:num>
  <w:num w:numId="2" w16cid:durableId="1925020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DF"/>
    <w:rsid w:val="00391AC7"/>
    <w:rsid w:val="004134E6"/>
    <w:rsid w:val="0056045A"/>
    <w:rsid w:val="005D2CDF"/>
    <w:rsid w:val="00606D46"/>
    <w:rsid w:val="006E547A"/>
    <w:rsid w:val="00834F7D"/>
    <w:rsid w:val="009905CD"/>
    <w:rsid w:val="00B13AFB"/>
    <w:rsid w:val="00E02BBF"/>
    <w:rsid w:val="00F6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A198F3"/>
  <w15:chartTrackingRefBased/>
  <w15:docId w15:val="{D486E97D-8B3E-2D4F-B5E3-D22E3221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1895</Characters>
  <Application>Microsoft Office Word</Application>
  <DocSecurity>0</DocSecurity>
  <Lines>65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dcterms:created xsi:type="dcterms:W3CDTF">2023-04-03T00:58:00Z</dcterms:created>
  <dcterms:modified xsi:type="dcterms:W3CDTF">2023-04-03T00:58:00Z</dcterms:modified>
</cp:coreProperties>
</file>